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6EB" w:rsidRDefault="00BD0E6E"/>
    <w:p w:rsidR="00BD0E6E" w:rsidRDefault="00BD0E6E" w:rsidP="00BD0E6E">
      <w:pPr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551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Pr="00C551A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до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r w:rsidRPr="00C551A3">
        <w:rPr>
          <w:rFonts w:ascii="Times New Roman" w:eastAsia="Times New Roman" w:hAnsi="Times New Roman" w:cs="Times New Roman"/>
          <w:sz w:val="24"/>
          <w:szCs w:val="24"/>
          <w:lang w:eastAsia="uk-UA"/>
        </w:rPr>
        <w:t>нструкції з документування</w:t>
      </w:r>
      <w:r w:rsidRPr="00C551A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управлінської інформації в електронній</w:t>
      </w:r>
      <w:r w:rsidRPr="00C551A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формі та організації роботи з</w:t>
      </w:r>
      <w:r w:rsidRPr="00C551A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електронними документами в діловодстві,</w:t>
      </w:r>
      <w:r w:rsidRPr="00C551A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електронного міжвідомчого обміну</w:t>
      </w:r>
      <w:r w:rsidRPr="00C551A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(</w:t>
      </w:r>
      <w:hyperlink r:id="rId4" w:anchor="n173" w:history="1">
        <w:r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 xml:space="preserve">пункт </w:t>
        </w:r>
        <w:r w:rsidRPr="00C551A3"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>7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Pr="00C551A3"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</w:p>
    <w:p w:rsidR="00BD0E6E" w:rsidRPr="00BD0E6E" w:rsidRDefault="00BD0E6E" w:rsidP="00BD0E6E">
      <w:pPr>
        <w:keepNext/>
        <w:tabs>
          <w:tab w:val="left" w:pos="993"/>
        </w:tabs>
        <w:spacing w:before="120" w:after="120" w:line="240" w:lineRule="auto"/>
        <w:ind w:left="-142"/>
        <w:jc w:val="center"/>
        <w:rPr>
          <w:rFonts w:ascii="Times New Roman" w:eastAsia="Times New Roman" w:hAnsi="Times New Roman" w:cs="Times New Roman"/>
          <w:i/>
          <w:noProof/>
          <w:sz w:val="24"/>
          <w:szCs w:val="24"/>
          <w:lang w:val="en-US" w:eastAsia="ru-RU"/>
        </w:rPr>
      </w:pPr>
      <w:bookmarkStart w:id="0" w:name="_GoBack"/>
      <w:bookmarkEnd w:id="0"/>
      <w:r w:rsidRPr="00BD0E6E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181484E3" wp14:editId="663AAC2A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4823"/>
        <w:gridCol w:w="4822"/>
      </w:tblGrid>
      <w:tr w:rsidR="00BD0E6E" w:rsidRPr="00BD0E6E" w:rsidTr="001D4297">
        <w:trPr>
          <w:trHeight w:val="2644"/>
          <w:jc w:val="center"/>
        </w:trPr>
        <w:tc>
          <w:tcPr>
            <w:tcW w:w="4823" w:type="dxa"/>
            <w:hideMark/>
          </w:tcPr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120" w:after="1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BD0E6E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ВИКОНАВЧИЙ КОМІТЕТ</w:t>
            </w:r>
          </w:p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120" w:after="1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BD0E6E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ШЕПТИЦЬКОЇ МІСЬКО РАДИ</w:t>
            </w:r>
          </w:p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просп. Т.Шевченка,19, м.Шептицький, </w:t>
            </w:r>
          </w:p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Шептицький р-н., Львівська обл., 80100, </w:t>
            </w:r>
          </w:p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тел. (03249) 3-23-46, факс (03249) 3-23-50,  </w:t>
            </w:r>
          </w:p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E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-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mail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:  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info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@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chg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.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gov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.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ua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, </w:t>
            </w:r>
          </w:p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Web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: 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www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.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chg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.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gov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.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ua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,  </w:t>
            </w:r>
          </w:p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од згідно з  ЄДРПОУ 04055920</w:t>
            </w:r>
          </w:p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120" w:after="1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</w:p>
        </w:tc>
        <w:tc>
          <w:tcPr>
            <w:tcW w:w="4823" w:type="dxa"/>
            <w:hideMark/>
          </w:tcPr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120" w:after="1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BD0E6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" w:eastAsia="ru-RU"/>
              </w:rPr>
              <w:t>EXECUTIVE COMMITTEE OF SHEPTYTSKY CITY COUNCIL</w:t>
            </w:r>
          </w:p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 xml:space="preserve">19 Т.Shevchenko Avenue, Sheptytsky, </w:t>
            </w:r>
          </w:p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Sheptytsky district,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Lviv region, 80100, Ukraine</w:t>
            </w:r>
          </w:p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tel. +380 (3249) 3 23 46, fax.  +380324932350,</w:t>
            </w:r>
          </w:p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E-mail: info@chg.gov.ua ,</w:t>
            </w:r>
          </w:p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 xml:space="preserve">Web: www.chg.gov.ua  </w:t>
            </w:r>
          </w:p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код згідно з ЄДРПОУ 00026620</w:t>
            </w:r>
          </w:p>
        </w:tc>
      </w:tr>
    </w:tbl>
    <w:p w:rsidR="00BD0E6E" w:rsidRPr="00BD0E6E" w:rsidRDefault="00BD0E6E" w:rsidP="00BD0E6E">
      <w:pPr>
        <w:keepNext/>
        <w:tabs>
          <w:tab w:val="left" w:pos="993"/>
        </w:tabs>
        <w:spacing w:after="12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</w:pPr>
      <w:r w:rsidRPr="00BD0E6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ab/>
      </w:r>
      <w:r w:rsidRPr="00BD0E6E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_____________________________</w:t>
      </w:r>
      <w:r w:rsidRPr="00BD0E6E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_________</w:t>
      </w:r>
      <w:r w:rsidRPr="00BD0E6E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________________________</w:t>
      </w:r>
      <w:r w:rsidRPr="00BD0E6E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____________</w:t>
      </w:r>
      <w:r w:rsidRPr="00BD0E6E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_________</w:t>
      </w:r>
    </w:p>
    <w:p w:rsidR="00BD0E6E" w:rsidRPr="00BD0E6E" w:rsidRDefault="00BD0E6E" w:rsidP="00BD0E6E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</w:pPr>
      <w:r w:rsidRPr="00BD0E6E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№   _______ від ___________ 20__ р.</w:t>
      </w:r>
    </w:p>
    <w:p w:rsidR="00BD0E6E" w:rsidRDefault="00BD0E6E" w:rsidP="00BD0E6E">
      <w:pPr>
        <w:jc w:val="both"/>
      </w:pPr>
    </w:p>
    <w:sectPr w:rsidR="00BD0E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E6E"/>
    <w:rsid w:val="000B5A8A"/>
    <w:rsid w:val="00BD0E6E"/>
    <w:rsid w:val="00F0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20A8D0-FCD8-48A5-9D0F-825FF409A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zakon.rada.gov.ua/laws/show/55-2018-%D0%B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1</cp:revision>
  <dcterms:created xsi:type="dcterms:W3CDTF">2024-10-16T12:39:00Z</dcterms:created>
  <dcterms:modified xsi:type="dcterms:W3CDTF">2024-10-16T12:41:00Z</dcterms:modified>
</cp:coreProperties>
</file>